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武汉奥克化学有限公司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危险废物污染环境防治信息公示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为认真贯彻落实《中华人民共和国固体废物污染防治法》，现将我公司危险废物信息予以公司如下：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9"/>
        <w:gridCol w:w="1667"/>
        <w:gridCol w:w="1374"/>
        <w:gridCol w:w="1523"/>
        <w:gridCol w:w="1770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default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980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default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FFFFFF"/>
                <w:vertAlign w:val="baseline"/>
                <w:lang w:val="en-US" w:eastAsia="zh-CN"/>
              </w:rPr>
              <w:t>废物名称</w:t>
            </w:r>
          </w:p>
        </w:tc>
        <w:tc>
          <w:tcPr>
            <w:tcW w:w="808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default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FFFFFF"/>
                <w:vertAlign w:val="baseline"/>
                <w:lang w:val="en-US" w:eastAsia="zh-CN"/>
              </w:rPr>
              <w:t>废物类别</w:t>
            </w:r>
          </w:p>
        </w:tc>
        <w:tc>
          <w:tcPr>
            <w:tcW w:w="885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default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FFFFFF"/>
                <w:vertAlign w:val="baseline"/>
                <w:lang w:val="en-US" w:eastAsia="zh-CN"/>
              </w:rPr>
              <w:t>废物代码</w:t>
            </w:r>
          </w:p>
        </w:tc>
        <w:tc>
          <w:tcPr>
            <w:tcW w:w="1040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default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FFFFFF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791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jc w:val="center"/>
              <w:rPr>
                <w:rFonts w:hint="default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FFFFFF"/>
                <w:vertAlign w:val="baseline"/>
                <w:lang w:val="en-US" w:eastAsia="zh-CN"/>
              </w:rPr>
              <w:t>处置单位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980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废矿物油</w:t>
            </w:r>
          </w:p>
        </w:tc>
        <w:tc>
          <w:tcPr>
            <w:tcW w:w="808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HW08</w:t>
            </w:r>
          </w:p>
        </w:tc>
        <w:tc>
          <w:tcPr>
            <w:tcW w:w="885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900-219-08</w:t>
            </w:r>
          </w:p>
        </w:tc>
        <w:tc>
          <w:tcPr>
            <w:tcW w:w="1040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易燃性</w:t>
            </w:r>
          </w:p>
        </w:tc>
        <w:tc>
          <w:tcPr>
            <w:tcW w:w="791" w:type="pct"/>
            <w:vMerge w:val="restar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湖北中油优艺环保科技集团有限公司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废活性炭</w:t>
            </w:r>
          </w:p>
        </w:tc>
        <w:tc>
          <w:tcPr>
            <w:tcW w:w="808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HW49</w:t>
            </w:r>
          </w:p>
        </w:tc>
        <w:tc>
          <w:tcPr>
            <w:tcW w:w="885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040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毒性</w:t>
            </w:r>
          </w:p>
        </w:tc>
        <w:tc>
          <w:tcPr>
            <w:tcW w:w="791" w:type="pct"/>
            <w:vMerge w:val="continue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980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化验室废液</w:t>
            </w:r>
          </w:p>
        </w:tc>
        <w:tc>
          <w:tcPr>
            <w:tcW w:w="808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HW49</w:t>
            </w:r>
          </w:p>
        </w:tc>
        <w:tc>
          <w:tcPr>
            <w:tcW w:w="885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040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腐蚀性、易燃性、反应性、毒性</w:t>
            </w:r>
          </w:p>
        </w:tc>
        <w:tc>
          <w:tcPr>
            <w:tcW w:w="791" w:type="pct"/>
            <w:vMerge w:val="continue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980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废滤袋</w:t>
            </w:r>
          </w:p>
        </w:tc>
        <w:tc>
          <w:tcPr>
            <w:tcW w:w="808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HW49</w:t>
            </w:r>
          </w:p>
        </w:tc>
        <w:tc>
          <w:tcPr>
            <w:tcW w:w="885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040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毒性、感染性</w:t>
            </w:r>
          </w:p>
        </w:tc>
        <w:tc>
          <w:tcPr>
            <w:tcW w:w="791" w:type="pct"/>
            <w:vMerge w:val="continue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980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废浓缩液</w:t>
            </w:r>
          </w:p>
        </w:tc>
        <w:tc>
          <w:tcPr>
            <w:tcW w:w="808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HW09</w:t>
            </w:r>
          </w:p>
        </w:tc>
        <w:tc>
          <w:tcPr>
            <w:tcW w:w="885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900-007-09</w:t>
            </w:r>
          </w:p>
        </w:tc>
        <w:tc>
          <w:tcPr>
            <w:tcW w:w="1040" w:type="pct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毒性、腐蚀性</w:t>
            </w:r>
          </w:p>
        </w:tc>
        <w:tc>
          <w:tcPr>
            <w:tcW w:w="791" w:type="pct"/>
            <w:vMerge w:val="continue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我公司所有危险废物均交由有资质的第三方单位处置，无自利用和自处置。按照危险废物规范化要求做好危废储存场所（公司危废储存间）、危废标志、危废台账等管理工作。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ZWI2M2U1NmIwN2NlMzViOTkxNzgwNmEzMzBiZGIifQ=="/>
  </w:docVars>
  <w:rsids>
    <w:rsidRoot w:val="0CBF1D78"/>
    <w:rsid w:val="0CBF1D78"/>
    <w:rsid w:val="4F2867E2"/>
    <w:rsid w:val="5071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309</Characters>
  <Lines>0</Lines>
  <Paragraphs>0</Paragraphs>
  <TotalTime>7</TotalTime>
  <ScaleCrop>false</ScaleCrop>
  <LinksUpToDate>false</LinksUpToDate>
  <CharactersWithSpaces>309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2022-09-02T02:45:00Z</dcterms:created>
  <dc:creator>程晓慧</dc:creator>
  <cp:lastModifiedBy>程晓慧</cp:lastModifiedBy>
  <dcterms:modified xsi:type="dcterms:W3CDTF">2022-09-02T03:15:00Z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1C089ED639B44AC49A5FA889C9299CB0</vt:lpwstr>
  </property>
</Properties>
</file>